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A7" w:rsidRPr="007777A7" w:rsidRDefault="007777A7" w:rsidP="007777A7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es-ES"/>
        </w:rPr>
        <w:t>"Taller de creación. Mente artística y mente diseñadora. Pensamiento divergente y convergente. Estrategias y recursos para la creación".</w:t>
      </w:r>
    </w:p>
    <w:p w:rsidR="007777A7" w:rsidRPr="007777A7" w:rsidRDefault="007777A7" w:rsidP="00777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TALLER DE CREACIÓN</w:t>
      </w:r>
    </w:p>
    <w:p w:rsidR="007777A7" w:rsidRPr="007777A7" w:rsidRDefault="007777A7" w:rsidP="007777A7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Clase práctica e interactiva donde cada asistente propone un tema de creación personal y se estudia la metodología para abordarlo (literaria, gráfica, mecánica...) buscando un encuentro convergente (directo, correcto y lógico) o divergente (original, diferente e intuitivo). Se exponen estrategias y recursos para la creación.</w:t>
      </w:r>
    </w:p>
    <w:p w:rsidR="007777A7" w:rsidRPr="007777A7" w:rsidRDefault="007777A7" w:rsidP="00777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La capacidad para crear, -siempre particular porque genéricamente no hay individuos “creativos” sino referidos a un tema o ámbito concreto- se puede relacionar con diversas características:</w:t>
      </w:r>
    </w:p>
    <w:p w:rsidR="007777A7" w:rsidRPr="007777A7" w:rsidRDefault="007777A7" w:rsidP="00777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1.- La habilidad de pensar holísticamente (ver el contexto, relacionar las partes con el todo) y transversalmente. Se utiliza una táctica opuesta al sistema habitual de enseñanza donde se suele dividir y trocear el conocimiento.</w:t>
      </w:r>
    </w:p>
    <w:p w:rsidR="007777A7" w:rsidRPr="007777A7" w:rsidRDefault="007777A7" w:rsidP="00777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2.- La curiosidad natural, el interés espontáneo por descubrir lo nuevo y explorar ideas, el espíritu de aventura.</w:t>
      </w:r>
    </w:p>
    <w:p w:rsidR="007777A7" w:rsidRPr="007777A7" w:rsidRDefault="007777A7" w:rsidP="00777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 xml:space="preserve">3.- Lo transgresor, el cuestionamiento de lo convencional. La pregunta sobre el </w:t>
      </w:r>
      <w:proofErr w:type="spellStart"/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por qué</w:t>
      </w:r>
      <w:proofErr w:type="spellEnd"/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 xml:space="preserve"> de una norma, de una pauta, de una tradición.</w:t>
      </w:r>
    </w:p>
    <w:p w:rsidR="007777A7" w:rsidRPr="007777A7" w:rsidRDefault="007777A7" w:rsidP="00777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4.- La independencia personal, la personalidad propia ante las deducciones, las opiniones particulares. La búsqueda de soluciones eficaces, novedosas y particulares.</w:t>
      </w:r>
    </w:p>
    <w:p w:rsidR="007777A7" w:rsidRPr="007777A7" w:rsidRDefault="007777A7" w:rsidP="00777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5.- El juego, el humor, la provocación, la distancia como pautas para actuar.</w:t>
      </w:r>
    </w:p>
    <w:p w:rsidR="007777A7" w:rsidRPr="007777A7" w:rsidRDefault="007777A7" w:rsidP="00777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Todas estas características son indicios de creatividad y están asociadas a personalidades poco convencionales, a su posible rebeldía ante lo formal y reglado.</w:t>
      </w:r>
    </w:p>
    <w:p w:rsidR="007777A7" w:rsidRPr="007777A7" w:rsidRDefault="007777A7" w:rsidP="007777A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7777A7"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  <w:t>Una persona creativa es alguien que ve el conjunto más que las partes, observa las conexiones, comprende y relaciona ideas y conceptos.</w:t>
      </w:r>
    </w:p>
    <w:p w:rsidR="0055124D" w:rsidRDefault="0055124D">
      <w:bookmarkStart w:id="0" w:name="_GoBack"/>
      <w:bookmarkEnd w:id="0"/>
    </w:p>
    <w:sectPr w:rsidR="00551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A7"/>
    <w:rsid w:val="0055124D"/>
    <w:rsid w:val="007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BC30D-0E32-40C5-B954-EBE2DAFD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YAÑEZ JATO</dc:creator>
  <cp:keywords/>
  <dc:description/>
  <cp:lastModifiedBy>RAFAEL YAÑEZ JATO</cp:lastModifiedBy>
  <cp:revision>1</cp:revision>
  <dcterms:created xsi:type="dcterms:W3CDTF">2019-10-16T13:53:00Z</dcterms:created>
  <dcterms:modified xsi:type="dcterms:W3CDTF">2019-10-16T13:53:00Z</dcterms:modified>
</cp:coreProperties>
</file>