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57" w:rsidRDefault="00DA6957" w:rsidP="00DA6957">
      <w:pPr>
        <w:jc w:val="center"/>
      </w:pPr>
      <w:r>
        <w:t>LA CANCIÓN DE TEXTO: PRETEXTO, CONTEXTO</w:t>
      </w:r>
    </w:p>
    <w:p w:rsidR="00DA6957" w:rsidRDefault="00DA6957" w:rsidP="00DA6957">
      <w:pPr>
        <w:pStyle w:val="Prrafodelista"/>
        <w:numPr>
          <w:ilvl w:val="0"/>
          <w:numId w:val="1"/>
        </w:numPr>
        <w:jc w:val="both"/>
      </w:pPr>
      <w:r>
        <w:t xml:space="preserve">Bob Dylan y Leonard Cohen: Everest y K2. Letras y poemas. Novelas. El porqué de un Nobel. Dos </w:t>
      </w:r>
      <w:proofErr w:type="spellStart"/>
      <w:r>
        <w:t>príncires</w:t>
      </w:r>
      <w:proofErr w:type="spellEnd"/>
      <w:r>
        <w:t xml:space="preserve"> de la canción. Dos Príncipes de Asturias. </w:t>
      </w:r>
    </w:p>
    <w:p w:rsidR="00DA6957" w:rsidRDefault="00DA6957" w:rsidP="00DA6957">
      <w:pPr>
        <w:pStyle w:val="Prrafodelista"/>
        <w:numPr>
          <w:ilvl w:val="0"/>
          <w:numId w:val="1"/>
        </w:numPr>
        <w:jc w:val="both"/>
      </w:pPr>
      <w:r>
        <w:t xml:space="preserve">Elogio y nostalgia de la canción francesa. Jacques </w:t>
      </w:r>
      <w:proofErr w:type="spellStart"/>
      <w:r>
        <w:t>Brel</w:t>
      </w:r>
      <w:proofErr w:type="spellEnd"/>
      <w:r>
        <w:t xml:space="preserve">, </w:t>
      </w:r>
      <w:proofErr w:type="spellStart"/>
      <w:r>
        <w:t>Barbara</w:t>
      </w:r>
      <w:proofErr w:type="spellEnd"/>
      <w:r>
        <w:t xml:space="preserve">, Georges </w:t>
      </w:r>
      <w:proofErr w:type="spellStart"/>
      <w:r>
        <w:t>Brassens</w:t>
      </w:r>
      <w:proofErr w:type="spellEnd"/>
      <w:r>
        <w:t xml:space="preserve">. En el fondo “La </w:t>
      </w:r>
      <w:proofErr w:type="spellStart"/>
      <w:r>
        <w:t>mer</w:t>
      </w:r>
      <w:proofErr w:type="spellEnd"/>
      <w:r>
        <w:t xml:space="preserve">”. El mar de Charles </w:t>
      </w:r>
      <w:proofErr w:type="spellStart"/>
      <w:r>
        <w:t>Trenet</w:t>
      </w:r>
      <w:proofErr w:type="spellEnd"/>
      <w:r>
        <w:t>.</w:t>
      </w:r>
    </w:p>
    <w:p w:rsidR="00DA6957" w:rsidRDefault="00DA6957" w:rsidP="00DA6957">
      <w:pPr>
        <w:pStyle w:val="Prrafodelista"/>
        <w:numPr>
          <w:ilvl w:val="0"/>
          <w:numId w:val="1"/>
        </w:numPr>
        <w:jc w:val="both"/>
      </w:pPr>
      <w:r>
        <w:t xml:space="preserve">Portugal resiste: José </w:t>
      </w:r>
      <w:proofErr w:type="spellStart"/>
      <w:r>
        <w:t>Afonso</w:t>
      </w:r>
      <w:proofErr w:type="spellEnd"/>
      <w:r>
        <w:t xml:space="preserve"> por encima de todos. Pero antes, en la base del fado, </w:t>
      </w:r>
      <w:proofErr w:type="spellStart"/>
      <w:r>
        <w:t>Amália</w:t>
      </w:r>
      <w:proofErr w:type="spellEnd"/>
      <w:r>
        <w:t xml:space="preserve">. Y –después, ahora- Antonio </w:t>
      </w:r>
      <w:proofErr w:type="spellStart"/>
      <w:r>
        <w:t>Zambujo</w:t>
      </w:r>
      <w:proofErr w:type="spellEnd"/>
      <w:r>
        <w:t>.</w:t>
      </w:r>
    </w:p>
    <w:p w:rsidR="009167D4" w:rsidRDefault="00DA6957">
      <w:bookmarkStart w:id="0" w:name="_GoBack"/>
      <w:bookmarkEnd w:id="0"/>
    </w:p>
    <w:sectPr w:rsidR="00916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32F7"/>
    <w:multiLevelType w:val="hybridMultilevel"/>
    <w:tmpl w:val="B65C6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57"/>
    <w:rsid w:val="004451E2"/>
    <w:rsid w:val="00496F13"/>
    <w:rsid w:val="00D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6495-38EA-4553-A857-D17F906A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9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YAÑEZ JATO</dc:creator>
  <cp:keywords/>
  <dc:description/>
  <cp:lastModifiedBy>RAFAEL YAÑEZ JATO</cp:lastModifiedBy>
  <cp:revision>1</cp:revision>
  <dcterms:created xsi:type="dcterms:W3CDTF">2019-10-09T18:03:00Z</dcterms:created>
  <dcterms:modified xsi:type="dcterms:W3CDTF">2019-10-09T18:04:00Z</dcterms:modified>
</cp:coreProperties>
</file>